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3F466" w14:textId="33DB1C45" w:rsidR="002B21DE" w:rsidRPr="00107E7E" w:rsidRDefault="00EB71CC" w:rsidP="00EB71CC">
      <w:pPr>
        <w:ind w:left="720" w:firstLine="720"/>
        <w:rPr>
          <w:rFonts w:ascii="Verdana" w:hAnsi="Verdana"/>
          <w:sz w:val="32"/>
          <w:szCs w:val="32"/>
          <w:u w:val="single"/>
        </w:rPr>
      </w:pPr>
      <w:r>
        <w:rPr>
          <w:rFonts w:ascii="Verdana" w:hAnsi="Verdana"/>
          <w:noProof/>
          <w:sz w:val="28"/>
          <w:szCs w:val="28"/>
        </w:rPr>
        <w:drawing>
          <wp:anchor distT="0" distB="0" distL="114300" distR="114300" simplePos="0" relativeHeight="251658240" behindDoc="0" locked="0" layoutInCell="1" allowOverlap="1" wp14:anchorId="14653E9D" wp14:editId="053212B2">
            <wp:simplePos x="0" y="0"/>
            <wp:positionH relativeFrom="margin">
              <wp:posOffset>0</wp:posOffset>
            </wp:positionH>
            <wp:positionV relativeFrom="margin">
              <wp:posOffset>-295275</wp:posOffset>
            </wp:positionV>
            <wp:extent cx="1375419" cy="12820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iendsSPCA Logo.png"/>
                    <pic:cNvPicPr/>
                  </pic:nvPicPr>
                  <pic:blipFill>
                    <a:blip r:embed="rId5">
                      <a:extLst>
                        <a:ext uri="{28A0092B-C50C-407E-A947-70E740481C1C}">
                          <a14:useLocalDpi xmlns:a14="http://schemas.microsoft.com/office/drawing/2010/main" val="0"/>
                        </a:ext>
                      </a:extLst>
                    </a:blip>
                    <a:stretch>
                      <a:fillRect/>
                    </a:stretch>
                  </pic:blipFill>
                  <pic:spPr>
                    <a:xfrm>
                      <a:off x="0" y="0"/>
                      <a:ext cx="1375419" cy="1282065"/>
                    </a:xfrm>
                    <a:prstGeom prst="rect">
                      <a:avLst/>
                    </a:prstGeom>
                  </pic:spPr>
                </pic:pic>
              </a:graphicData>
            </a:graphic>
          </wp:anchor>
        </w:drawing>
      </w:r>
      <w:r w:rsidR="00AD0973">
        <w:rPr>
          <w:rFonts w:ascii="Verdana" w:hAnsi="Verdana"/>
          <w:sz w:val="32"/>
          <w:szCs w:val="32"/>
          <w:u w:val="single"/>
        </w:rPr>
        <w:t>Shelter Feeding Protocol</w:t>
      </w:r>
    </w:p>
    <w:p w14:paraId="53E41BEB" w14:textId="0B0FDEDE" w:rsidR="00EB71CC" w:rsidRDefault="00EB71CC">
      <w:pPr>
        <w:rPr>
          <w:rFonts w:ascii="Verdana" w:hAnsi="Verdana"/>
          <w:sz w:val="24"/>
          <w:szCs w:val="24"/>
        </w:rPr>
      </w:pPr>
    </w:p>
    <w:p w14:paraId="03066461" w14:textId="0237023A" w:rsidR="00EB71CC" w:rsidRDefault="00EB71CC">
      <w:pPr>
        <w:rPr>
          <w:rFonts w:ascii="Verdana" w:hAnsi="Verdana"/>
          <w:sz w:val="24"/>
          <w:szCs w:val="24"/>
        </w:rPr>
      </w:pPr>
    </w:p>
    <w:p w14:paraId="7E923BC1" w14:textId="1DE9CE63" w:rsidR="00AD0973" w:rsidRPr="00AD0973" w:rsidRDefault="00AD0973" w:rsidP="00AD0973">
      <w:pPr>
        <w:rPr>
          <w:rFonts w:ascii="Verdana" w:hAnsi="Verdana" w:cs="Times New Roman"/>
          <w:sz w:val="20"/>
          <w:szCs w:val="20"/>
        </w:rPr>
      </w:pPr>
      <w:r w:rsidRPr="00AD0973">
        <w:rPr>
          <w:rFonts w:ascii="Verdana" w:hAnsi="Verdana" w:cs="Times New Roman"/>
          <w:sz w:val="20"/>
          <w:szCs w:val="20"/>
        </w:rPr>
        <w:t xml:space="preserve">Though a dog’s stay at the Shelter is temporary, it is important that he is provided a regular feeding schedule of the highest quality food that Shelter finances permit. The Shelter has entered into a contract with Hill’s Pet Nutrition, Inc. to feed Science Diet to the animals. Science Diet food is delivered weekly </w:t>
      </w:r>
      <w:r w:rsidRPr="00AD0973">
        <w:rPr>
          <w:rFonts w:ascii="Verdana" w:hAnsi="Verdana" w:cs="Times New Roman"/>
          <w:sz w:val="20"/>
          <w:szCs w:val="20"/>
        </w:rPr>
        <w:t xml:space="preserve">as </w:t>
      </w:r>
      <w:r w:rsidRPr="00AD0973">
        <w:rPr>
          <w:rFonts w:ascii="Verdana" w:hAnsi="Verdana" w:cs="Times New Roman"/>
          <w:sz w:val="20"/>
          <w:szCs w:val="20"/>
        </w:rPr>
        <w:t>per the contract.</w:t>
      </w:r>
      <w:r w:rsidRPr="00AD0973">
        <w:rPr>
          <w:rFonts w:ascii="Verdana" w:hAnsi="Verdana" w:cs="Times New Roman"/>
          <w:sz w:val="20"/>
          <w:szCs w:val="20"/>
        </w:rPr>
        <w:t xml:space="preserve">  Hill’s Pet Nutrition provides this food to the shelter at an extreme discount, and we are required to provide reports on how the food is utilized.  It is therefore imperative that we comply with the stipulations of this contract and adhere to the provided feeding ratio in order to reduce waste.</w:t>
      </w:r>
    </w:p>
    <w:p w14:paraId="6294EB45" w14:textId="2D9D144B" w:rsidR="00AD0973" w:rsidRPr="00AD0973" w:rsidRDefault="00AD0973" w:rsidP="00AD0973">
      <w:pPr>
        <w:rPr>
          <w:rFonts w:ascii="Verdana" w:hAnsi="Verdana" w:cs="Times New Roman"/>
          <w:sz w:val="20"/>
          <w:szCs w:val="20"/>
        </w:rPr>
      </w:pPr>
      <w:r w:rsidRPr="00AD0973">
        <w:rPr>
          <w:rFonts w:ascii="Verdana" w:hAnsi="Verdana" w:cs="Times New Roman"/>
          <w:sz w:val="20"/>
          <w:szCs w:val="20"/>
        </w:rPr>
        <w:t xml:space="preserve">All dog and cat food </w:t>
      </w:r>
      <w:proofErr w:type="gramStart"/>
      <w:r w:rsidRPr="00AD0973">
        <w:rPr>
          <w:rFonts w:ascii="Verdana" w:hAnsi="Verdana" w:cs="Times New Roman"/>
          <w:sz w:val="20"/>
          <w:szCs w:val="20"/>
        </w:rPr>
        <w:t>is</w:t>
      </w:r>
      <w:proofErr w:type="gramEnd"/>
      <w:r w:rsidRPr="00AD0973">
        <w:rPr>
          <w:rFonts w:ascii="Verdana" w:hAnsi="Verdana" w:cs="Times New Roman"/>
          <w:sz w:val="20"/>
          <w:szCs w:val="20"/>
        </w:rPr>
        <w:t xml:space="preserve"> stored in the food shed in the back of the shelter.  All bags of food are placed on the shelves and not on the floor, unless there are extenuating circumstances.</w:t>
      </w:r>
      <w:r w:rsidRPr="00AD0973">
        <w:rPr>
          <w:rFonts w:ascii="Verdana" w:hAnsi="Verdana" w:cs="Times New Roman"/>
          <w:sz w:val="20"/>
          <w:szCs w:val="20"/>
        </w:rPr>
        <w:t xml:space="preserve">  The date of delivery is written on the outside of every bag to help prevent food spoilage.  When selecting a bag of food, the oldest bags are selected, and the contents are placed in the appropriately marked metal garbage can for protection against vermin.  </w:t>
      </w:r>
      <w:r w:rsidRPr="00AD0973">
        <w:rPr>
          <w:rFonts w:ascii="Verdana" w:hAnsi="Verdana" w:cs="Times New Roman"/>
          <w:sz w:val="20"/>
          <w:szCs w:val="20"/>
        </w:rPr>
        <w:t xml:space="preserve">The garbage can will have food added only after it has been completely emptied in order to avoid having spoiled food collect at the bottom.  The floor of the shed will be </w:t>
      </w:r>
      <w:proofErr w:type="gramStart"/>
      <w:r w:rsidRPr="00AD0973">
        <w:rPr>
          <w:rFonts w:ascii="Verdana" w:hAnsi="Verdana" w:cs="Times New Roman"/>
          <w:sz w:val="20"/>
          <w:szCs w:val="20"/>
        </w:rPr>
        <w:t>swept</w:t>
      </w:r>
      <w:proofErr w:type="gramEnd"/>
      <w:r w:rsidRPr="00AD0973">
        <w:rPr>
          <w:rFonts w:ascii="Verdana" w:hAnsi="Verdana" w:cs="Times New Roman"/>
          <w:sz w:val="20"/>
          <w:szCs w:val="20"/>
        </w:rPr>
        <w:t xml:space="preserve"> and any spilled food will be </w:t>
      </w:r>
      <w:r w:rsidRPr="00AD0973">
        <w:rPr>
          <w:rFonts w:ascii="Verdana" w:hAnsi="Verdana" w:cs="Times New Roman"/>
          <w:sz w:val="20"/>
          <w:szCs w:val="20"/>
        </w:rPr>
        <w:t>cleaned</w:t>
      </w:r>
      <w:r w:rsidRPr="00AD0973">
        <w:rPr>
          <w:rFonts w:ascii="Verdana" w:hAnsi="Verdana" w:cs="Times New Roman"/>
          <w:sz w:val="20"/>
          <w:szCs w:val="20"/>
        </w:rPr>
        <w:t xml:space="preserve"> daily.  We use clean litter buckets filled with food to move the food to the dog areas being fed.</w:t>
      </w:r>
    </w:p>
    <w:p w14:paraId="4D47718D" w14:textId="428C0690" w:rsidR="00AD0973" w:rsidRPr="00AD0973" w:rsidRDefault="00AD0973" w:rsidP="00AD0973">
      <w:pPr>
        <w:rPr>
          <w:rFonts w:ascii="Verdana" w:hAnsi="Verdana" w:cs="Times New Roman"/>
          <w:sz w:val="20"/>
          <w:szCs w:val="20"/>
        </w:rPr>
      </w:pPr>
      <w:r w:rsidRPr="00AD0973">
        <w:rPr>
          <w:rFonts w:ascii="Verdana" w:hAnsi="Verdana" w:cs="Times New Roman"/>
          <w:sz w:val="20"/>
          <w:szCs w:val="20"/>
        </w:rPr>
        <w:t>When feeding dogs,</w:t>
      </w:r>
      <w:r w:rsidRPr="00AD0973">
        <w:rPr>
          <w:rFonts w:ascii="Verdana" w:hAnsi="Verdana" w:cs="Times New Roman"/>
          <w:sz w:val="20"/>
          <w:szCs w:val="20"/>
        </w:rPr>
        <w:t xml:space="preserve"> food buckets, a variety of clean </w:t>
      </w:r>
      <w:r w:rsidRPr="00AD0973">
        <w:rPr>
          <w:rFonts w:ascii="Verdana" w:hAnsi="Verdana" w:cs="Times New Roman"/>
          <w:sz w:val="20"/>
          <w:szCs w:val="20"/>
        </w:rPr>
        <w:t>bowls</w:t>
      </w:r>
      <w:r w:rsidRPr="00AD0973">
        <w:rPr>
          <w:rFonts w:ascii="Verdana" w:hAnsi="Verdana" w:cs="Times New Roman"/>
          <w:sz w:val="20"/>
          <w:szCs w:val="20"/>
        </w:rPr>
        <w:t xml:space="preserve">, </w:t>
      </w:r>
      <w:r w:rsidRPr="00AD0973">
        <w:rPr>
          <w:rFonts w:ascii="Verdana" w:hAnsi="Verdana" w:cs="Times New Roman"/>
          <w:sz w:val="20"/>
          <w:szCs w:val="20"/>
        </w:rPr>
        <w:t xml:space="preserve">along with an appropriate measuring </w:t>
      </w:r>
      <w:r w:rsidRPr="00AD0973">
        <w:rPr>
          <w:rFonts w:ascii="Verdana" w:hAnsi="Verdana" w:cs="Times New Roman"/>
          <w:sz w:val="20"/>
          <w:szCs w:val="20"/>
        </w:rPr>
        <w:t>scoop</w:t>
      </w:r>
      <w:r w:rsidR="00791962">
        <w:rPr>
          <w:rFonts w:ascii="Verdana" w:hAnsi="Verdana" w:cs="Times New Roman"/>
          <w:sz w:val="20"/>
          <w:szCs w:val="20"/>
        </w:rPr>
        <w:t>,</w:t>
      </w:r>
      <w:r w:rsidRPr="00AD0973">
        <w:rPr>
          <w:rFonts w:ascii="Verdana" w:hAnsi="Verdana" w:cs="Times New Roman"/>
          <w:sz w:val="20"/>
          <w:szCs w:val="20"/>
        </w:rPr>
        <w:t xml:space="preserve"> will be placed on a rolling cart for the area being fed.  </w:t>
      </w:r>
      <w:r w:rsidRPr="00AD0973">
        <w:rPr>
          <w:rFonts w:ascii="Verdana" w:hAnsi="Verdana" w:cs="Times New Roman"/>
          <w:sz w:val="20"/>
          <w:szCs w:val="20"/>
        </w:rPr>
        <w:t>Bowls will be filled as the cart is wheeled in front of each kennel. Be aware of kennel signs that would indicate special diets or the need to separ</w:t>
      </w:r>
      <w:r w:rsidR="00791962">
        <w:rPr>
          <w:rFonts w:ascii="Verdana" w:hAnsi="Verdana" w:cs="Times New Roman"/>
          <w:sz w:val="20"/>
          <w:szCs w:val="20"/>
        </w:rPr>
        <w:t>a</w:t>
      </w:r>
      <w:r w:rsidRPr="00AD0973">
        <w:rPr>
          <w:rFonts w:ascii="Verdana" w:hAnsi="Verdana" w:cs="Times New Roman"/>
          <w:sz w:val="20"/>
          <w:szCs w:val="20"/>
        </w:rPr>
        <w:t>te occupants before feeding.</w:t>
      </w:r>
    </w:p>
    <w:p w14:paraId="48DC13AD" w14:textId="77777777" w:rsidR="00AD0973" w:rsidRPr="00AD0973" w:rsidRDefault="00AD0973" w:rsidP="00AD0973">
      <w:pPr>
        <w:rPr>
          <w:rFonts w:ascii="Verdana" w:hAnsi="Verdana" w:cs="Times New Roman"/>
          <w:sz w:val="20"/>
          <w:szCs w:val="20"/>
        </w:rPr>
      </w:pPr>
      <w:r w:rsidRPr="00AD0973">
        <w:rPr>
          <w:rFonts w:ascii="Verdana" w:hAnsi="Verdana" w:cs="Times New Roman"/>
          <w:sz w:val="20"/>
          <w:szCs w:val="20"/>
        </w:rPr>
        <w:t>The animals are fed dry food according to the instructions provided. Dogs are fed the proper amount of food based on the size and physical condition of the animal as List in the chart below.</w:t>
      </w:r>
    </w:p>
    <w:p w14:paraId="151CCE7E" w14:textId="4748BD26" w:rsidR="00AD0973" w:rsidRPr="00AD0973" w:rsidRDefault="00AD0973" w:rsidP="00AD0973">
      <w:pPr>
        <w:pStyle w:val="ListParagraph"/>
        <w:numPr>
          <w:ilvl w:val="0"/>
          <w:numId w:val="14"/>
        </w:numPr>
        <w:spacing w:after="0" w:line="240" w:lineRule="auto"/>
        <w:contextualSpacing w:val="0"/>
        <w:rPr>
          <w:rFonts w:ascii="Verdana" w:hAnsi="Verdana" w:cs="Times New Roman"/>
          <w:sz w:val="20"/>
          <w:szCs w:val="20"/>
        </w:rPr>
      </w:pPr>
      <w:r w:rsidRPr="00AD0973">
        <w:rPr>
          <w:rFonts w:ascii="Verdana" w:hAnsi="Verdana" w:cs="Times New Roman"/>
          <w:sz w:val="20"/>
          <w:szCs w:val="20"/>
        </w:rPr>
        <w:t xml:space="preserve">Adult Dogs of Normal Weight are fed </w:t>
      </w:r>
      <w:r w:rsidRPr="00AD0973">
        <w:rPr>
          <w:rFonts w:ascii="Verdana" w:hAnsi="Verdana" w:cs="Times New Roman"/>
          <w:sz w:val="20"/>
          <w:szCs w:val="20"/>
        </w:rPr>
        <w:t xml:space="preserve">once </w:t>
      </w:r>
      <w:r w:rsidRPr="00AD0973">
        <w:rPr>
          <w:rFonts w:ascii="Verdana" w:hAnsi="Verdana" w:cs="Times New Roman"/>
          <w:sz w:val="20"/>
          <w:szCs w:val="20"/>
        </w:rPr>
        <w:t xml:space="preserve">a day.  </w:t>
      </w:r>
    </w:p>
    <w:p w14:paraId="0D2A7358" w14:textId="77777777" w:rsidR="00AD0973" w:rsidRPr="00AD0973" w:rsidRDefault="00AD0973" w:rsidP="00AD0973">
      <w:pPr>
        <w:pStyle w:val="ListParagraph"/>
        <w:numPr>
          <w:ilvl w:val="0"/>
          <w:numId w:val="14"/>
        </w:numPr>
        <w:spacing w:after="0" w:line="240" w:lineRule="auto"/>
        <w:contextualSpacing w:val="0"/>
        <w:rPr>
          <w:rFonts w:ascii="Verdana" w:hAnsi="Verdana" w:cs="Times New Roman"/>
          <w:sz w:val="20"/>
          <w:szCs w:val="20"/>
        </w:rPr>
      </w:pPr>
      <w:r w:rsidRPr="00AD0973">
        <w:rPr>
          <w:rFonts w:ascii="Verdana" w:hAnsi="Verdana" w:cs="Times New Roman"/>
          <w:sz w:val="20"/>
          <w:szCs w:val="20"/>
        </w:rPr>
        <w:t>Obese or Overweight Adult Dogs are fed smaller portions twice a day.</w:t>
      </w:r>
    </w:p>
    <w:p w14:paraId="3097B9F5" w14:textId="77777777" w:rsidR="00AD0973" w:rsidRPr="00AD0973" w:rsidRDefault="00AD0973" w:rsidP="00AD0973">
      <w:pPr>
        <w:pStyle w:val="ListParagraph"/>
        <w:numPr>
          <w:ilvl w:val="0"/>
          <w:numId w:val="14"/>
        </w:numPr>
        <w:spacing w:after="0" w:line="240" w:lineRule="auto"/>
        <w:contextualSpacing w:val="0"/>
        <w:rPr>
          <w:rFonts w:ascii="Verdana" w:hAnsi="Verdana" w:cs="Times New Roman"/>
          <w:sz w:val="20"/>
          <w:szCs w:val="20"/>
        </w:rPr>
      </w:pPr>
      <w:r w:rsidRPr="00AD0973">
        <w:rPr>
          <w:rFonts w:ascii="Verdana" w:hAnsi="Verdana" w:cs="Times New Roman"/>
          <w:sz w:val="20"/>
          <w:szCs w:val="20"/>
        </w:rPr>
        <w:t>Underweight Adult Dogs and Puppies are fed larger portions twice a day, or more often depending upon the circumstances.</w:t>
      </w:r>
    </w:p>
    <w:p w14:paraId="47C5AE51" w14:textId="43DBE727" w:rsidR="00AD0973" w:rsidRPr="00AD0973" w:rsidRDefault="00AD0973" w:rsidP="00AD0973">
      <w:pPr>
        <w:pStyle w:val="ListParagraph"/>
        <w:widowControl w:val="0"/>
        <w:numPr>
          <w:ilvl w:val="0"/>
          <w:numId w:val="14"/>
        </w:numPr>
        <w:spacing w:after="0" w:line="240" w:lineRule="auto"/>
        <w:contextualSpacing w:val="0"/>
        <w:rPr>
          <w:rFonts w:ascii="Verdana" w:hAnsi="Verdana" w:cs="Times New Roman"/>
          <w:sz w:val="20"/>
          <w:szCs w:val="20"/>
        </w:rPr>
      </w:pPr>
      <w:r w:rsidRPr="00AD0973">
        <w:rPr>
          <w:rFonts w:ascii="Verdana" w:hAnsi="Verdana" w:cs="Times New Roman"/>
          <w:sz w:val="20"/>
          <w:szCs w:val="20"/>
        </w:rPr>
        <w:t xml:space="preserve">Other Special Needs Dogs are fed as indicated on the </w:t>
      </w:r>
      <w:r w:rsidRPr="00AD0973">
        <w:rPr>
          <w:rFonts w:ascii="Verdana" w:hAnsi="Verdana" w:cs="Times New Roman"/>
          <w:sz w:val="20"/>
          <w:szCs w:val="20"/>
        </w:rPr>
        <w:t>kennel signage</w:t>
      </w:r>
      <w:r w:rsidRPr="00AD0973">
        <w:rPr>
          <w:rFonts w:ascii="Verdana" w:hAnsi="Verdana" w:cs="Times New Roman"/>
          <w:sz w:val="20"/>
          <w:szCs w:val="20"/>
        </w:rPr>
        <w:t xml:space="preserve">. </w:t>
      </w:r>
    </w:p>
    <w:p w14:paraId="05BD29C1" w14:textId="77777777" w:rsidR="00AD0973" w:rsidRPr="00AD0973" w:rsidRDefault="00AD0973" w:rsidP="00AD0973">
      <w:pPr>
        <w:pStyle w:val="ListParagraph"/>
        <w:widowControl w:val="0"/>
        <w:numPr>
          <w:ilvl w:val="0"/>
          <w:numId w:val="14"/>
        </w:numPr>
        <w:spacing w:after="0" w:line="240" w:lineRule="auto"/>
        <w:contextualSpacing w:val="0"/>
        <w:rPr>
          <w:rFonts w:ascii="Verdana" w:hAnsi="Verdana" w:cs="Times New Roman"/>
          <w:sz w:val="20"/>
          <w:szCs w:val="20"/>
        </w:rPr>
      </w:pPr>
      <w:r w:rsidRPr="00AD0973">
        <w:rPr>
          <w:rFonts w:ascii="Verdana" w:hAnsi="Verdana" w:cs="Times New Roman"/>
          <w:sz w:val="20"/>
          <w:szCs w:val="20"/>
        </w:rPr>
        <w:t>All incoming strays are fed and watered immediately, as there is no way to know when they last ate.</w:t>
      </w:r>
    </w:p>
    <w:p w14:paraId="111C922E" w14:textId="77777777" w:rsidR="00AD0973" w:rsidRPr="00AD0973" w:rsidRDefault="00AD0973" w:rsidP="00AD0973">
      <w:pPr>
        <w:jc w:val="center"/>
        <w:rPr>
          <w:rFonts w:ascii="Verdana" w:hAnsi="Verdana" w:cs="Times New Roman"/>
          <w:b/>
          <w:sz w:val="20"/>
          <w:szCs w:val="20"/>
        </w:rPr>
      </w:pPr>
    </w:p>
    <w:p w14:paraId="1020AD5B" w14:textId="10E4A752" w:rsidR="00AD0973" w:rsidRDefault="00AD0973" w:rsidP="00AD0973">
      <w:pPr>
        <w:rPr>
          <w:rFonts w:ascii="Verdana" w:hAnsi="Verdana" w:cs="Times New Roman"/>
          <w:sz w:val="20"/>
          <w:szCs w:val="20"/>
        </w:rPr>
      </w:pPr>
      <w:r w:rsidRPr="00AD0973">
        <w:rPr>
          <w:rFonts w:ascii="Verdana" w:hAnsi="Verdana" w:cs="Times New Roman"/>
          <w:sz w:val="20"/>
          <w:szCs w:val="20"/>
        </w:rPr>
        <w:t>The amount of dry dog food recommended by Science Diet for healthy adult dogs aged 1-6 years is listed in the chart below.  It is understood that the chart is a guide only and that individual variations may be indicated.</w:t>
      </w:r>
    </w:p>
    <w:p w14:paraId="2EF3A292" w14:textId="77777777" w:rsidR="00791962" w:rsidRPr="00AD0973" w:rsidRDefault="00791962" w:rsidP="00AD0973">
      <w:pPr>
        <w:rPr>
          <w:rFonts w:ascii="Verdana" w:hAnsi="Verdana" w:cs="Times New Roman"/>
          <w:sz w:val="20"/>
          <w:szCs w:val="20"/>
        </w:rPr>
      </w:pPr>
      <w:bookmarkStart w:id="0" w:name="_GoBack"/>
      <w:bookmarkEnd w:id="0"/>
    </w:p>
    <w:tbl>
      <w:tblPr>
        <w:tblStyle w:val="TableGrid"/>
        <w:tblW w:w="0" w:type="auto"/>
        <w:jc w:val="center"/>
        <w:tblLook w:val="04A0" w:firstRow="1" w:lastRow="0" w:firstColumn="1" w:lastColumn="0" w:noHBand="0" w:noVBand="1"/>
      </w:tblPr>
      <w:tblGrid>
        <w:gridCol w:w="2898"/>
        <w:gridCol w:w="3150"/>
      </w:tblGrid>
      <w:tr w:rsidR="00AD0973" w:rsidRPr="00AD0973" w14:paraId="25D761DE" w14:textId="77777777" w:rsidTr="00A73C65">
        <w:trPr>
          <w:jc w:val="center"/>
        </w:trPr>
        <w:tc>
          <w:tcPr>
            <w:tcW w:w="2898" w:type="dxa"/>
          </w:tcPr>
          <w:p w14:paraId="37FCF645" w14:textId="77777777" w:rsidR="00AD0973" w:rsidRPr="00AD0973" w:rsidRDefault="00AD0973" w:rsidP="00A73C65">
            <w:pPr>
              <w:rPr>
                <w:rFonts w:ascii="Verdana" w:hAnsi="Verdana" w:cs="Times New Roman"/>
                <w:sz w:val="20"/>
                <w:szCs w:val="20"/>
              </w:rPr>
            </w:pPr>
            <w:r w:rsidRPr="00AD0973">
              <w:rPr>
                <w:rFonts w:ascii="Verdana" w:hAnsi="Verdana" w:cs="Times New Roman"/>
                <w:sz w:val="20"/>
                <w:szCs w:val="20"/>
              </w:rPr>
              <w:t>Weight of Dog</w:t>
            </w:r>
          </w:p>
        </w:tc>
        <w:tc>
          <w:tcPr>
            <w:tcW w:w="3150" w:type="dxa"/>
          </w:tcPr>
          <w:p w14:paraId="7E8094BF" w14:textId="77777777" w:rsidR="00AD0973" w:rsidRPr="00AD0973" w:rsidRDefault="00AD0973" w:rsidP="00A73C65">
            <w:pPr>
              <w:rPr>
                <w:rFonts w:ascii="Verdana" w:hAnsi="Verdana" w:cs="Times New Roman"/>
                <w:sz w:val="20"/>
                <w:szCs w:val="20"/>
              </w:rPr>
            </w:pPr>
            <w:r w:rsidRPr="00AD0973">
              <w:rPr>
                <w:rFonts w:ascii="Verdana" w:hAnsi="Verdana" w:cs="Times New Roman"/>
                <w:sz w:val="20"/>
                <w:szCs w:val="20"/>
              </w:rPr>
              <w:t>Amount of Food per Day</w:t>
            </w:r>
          </w:p>
        </w:tc>
      </w:tr>
      <w:tr w:rsidR="00AD0973" w:rsidRPr="00AD0973" w14:paraId="36C9F0E3" w14:textId="77777777" w:rsidTr="00A73C65">
        <w:trPr>
          <w:trHeight w:val="327"/>
          <w:jc w:val="center"/>
        </w:trPr>
        <w:tc>
          <w:tcPr>
            <w:tcW w:w="2898" w:type="dxa"/>
          </w:tcPr>
          <w:p w14:paraId="52D24C80" w14:textId="77777777" w:rsidR="00AD0973" w:rsidRPr="00AD0973" w:rsidRDefault="00AD0973" w:rsidP="00A73C65">
            <w:pPr>
              <w:rPr>
                <w:rFonts w:ascii="Verdana" w:hAnsi="Verdana" w:cs="Times New Roman"/>
                <w:sz w:val="20"/>
                <w:szCs w:val="20"/>
              </w:rPr>
            </w:pPr>
            <w:r w:rsidRPr="00AD0973">
              <w:rPr>
                <w:rFonts w:ascii="Verdana" w:hAnsi="Verdana" w:cs="Times New Roman"/>
                <w:sz w:val="20"/>
                <w:szCs w:val="20"/>
              </w:rPr>
              <w:t>5 lbs.</w:t>
            </w:r>
          </w:p>
        </w:tc>
        <w:tc>
          <w:tcPr>
            <w:tcW w:w="3150" w:type="dxa"/>
          </w:tcPr>
          <w:p w14:paraId="68CDB5F2" w14:textId="77777777" w:rsidR="00AD0973" w:rsidRPr="00AD0973" w:rsidRDefault="00AD0973" w:rsidP="00A73C65">
            <w:pPr>
              <w:rPr>
                <w:rFonts w:ascii="Verdana" w:hAnsi="Verdana" w:cs="Times New Roman"/>
                <w:sz w:val="20"/>
                <w:szCs w:val="20"/>
              </w:rPr>
            </w:pPr>
            <w:r w:rsidRPr="00AD0973">
              <w:rPr>
                <w:rFonts w:ascii="Verdana" w:hAnsi="Verdana" w:cs="Times New Roman"/>
                <w:sz w:val="20"/>
                <w:szCs w:val="20"/>
              </w:rPr>
              <w:t>1/2 to 2/3 cups</w:t>
            </w:r>
          </w:p>
        </w:tc>
      </w:tr>
      <w:tr w:rsidR="00AD0973" w:rsidRPr="00AD0973" w14:paraId="615C2E83" w14:textId="77777777" w:rsidTr="00A73C65">
        <w:trPr>
          <w:jc w:val="center"/>
        </w:trPr>
        <w:tc>
          <w:tcPr>
            <w:tcW w:w="2898" w:type="dxa"/>
          </w:tcPr>
          <w:p w14:paraId="7C2B047C" w14:textId="77777777" w:rsidR="00AD0973" w:rsidRPr="00AD0973" w:rsidRDefault="00AD0973" w:rsidP="00A73C65">
            <w:pPr>
              <w:rPr>
                <w:rFonts w:ascii="Verdana" w:hAnsi="Verdana" w:cs="Times New Roman"/>
                <w:sz w:val="20"/>
                <w:szCs w:val="20"/>
              </w:rPr>
            </w:pPr>
            <w:r w:rsidRPr="00AD0973">
              <w:rPr>
                <w:rFonts w:ascii="Verdana" w:hAnsi="Verdana" w:cs="Times New Roman"/>
                <w:sz w:val="20"/>
                <w:szCs w:val="20"/>
              </w:rPr>
              <w:t>10 lbs.</w:t>
            </w:r>
          </w:p>
        </w:tc>
        <w:tc>
          <w:tcPr>
            <w:tcW w:w="3150" w:type="dxa"/>
          </w:tcPr>
          <w:p w14:paraId="195808F4" w14:textId="77777777" w:rsidR="00AD0973" w:rsidRPr="00AD0973" w:rsidRDefault="00AD0973" w:rsidP="00A73C65">
            <w:pPr>
              <w:rPr>
                <w:rFonts w:ascii="Verdana" w:hAnsi="Verdana" w:cs="Times New Roman"/>
                <w:sz w:val="20"/>
                <w:szCs w:val="20"/>
              </w:rPr>
            </w:pPr>
            <w:r w:rsidRPr="00AD0973">
              <w:rPr>
                <w:rFonts w:ascii="Verdana" w:hAnsi="Verdana" w:cs="Times New Roman"/>
                <w:sz w:val="20"/>
                <w:szCs w:val="20"/>
              </w:rPr>
              <w:t>3/4 to 1-1/8 cups</w:t>
            </w:r>
          </w:p>
        </w:tc>
      </w:tr>
      <w:tr w:rsidR="00AD0973" w:rsidRPr="00AD0973" w14:paraId="6DB58EAC" w14:textId="77777777" w:rsidTr="00A73C65">
        <w:trPr>
          <w:jc w:val="center"/>
        </w:trPr>
        <w:tc>
          <w:tcPr>
            <w:tcW w:w="2898" w:type="dxa"/>
          </w:tcPr>
          <w:p w14:paraId="2871486F" w14:textId="77777777" w:rsidR="00AD0973" w:rsidRPr="00AD0973" w:rsidRDefault="00AD0973" w:rsidP="00A73C65">
            <w:pPr>
              <w:rPr>
                <w:rFonts w:ascii="Verdana" w:hAnsi="Verdana" w:cs="Times New Roman"/>
                <w:sz w:val="20"/>
                <w:szCs w:val="20"/>
              </w:rPr>
            </w:pPr>
            <w:r w:rsidRPr="00AD0973">
              <w:rPr>
                <w:rFonts w:ascii="Verdana" w:hAnsi="Verdana" w:cs="Times New Roman"/>
                <w:sz w:val="20"/>
                <w:szCs w:val="20"/>
              </w:rPr>
              <w:t>20 lbs.</w:t>
            </w:r>
          </w:p>
        </w:tc>
        <w:tc>
          <w:tcPr>
            <w:tcW w:w="3150" w:type="dxa"/>
          </w:tcPr>
          <w:p w14:paraId="1CF492EF" w14:textId="77777777" w:rsidR="00AD0973" w:rsidRPr="00AD0973" w:rsidRDefault="00AD0973" w:rsidP="00A73C65">
            <w:pPr>
              <w:rPr>
                <w:rFonts w:ascii="Verdana" w:hAnsi="Verdana" w:cs="Times New Roman"/>
                <w:sz w:val="20"/>
                <w:szCs w:val="20"/>
              </w:rPr>
            </w:pPr>
            <w:r w:rsidRPr="00AD0973">
              <w:rPr>
                <w:rFonts w:ascii="Verdana" w:hAnsi="Verdana" w:cs="Times New Roman"/>
                <w:sz w:val="20"/>
                <w:szCs w:val="20"/>
              </w:rPr>
              <w:t>1-1/3 to 1-3/4 cups</w:t>
            </w:r>
          </w:p>
        </w:tc>
      </w:tr>
      <w:tr w:rsidR="00AD0973" w:rsidRPr="00AD0973" w14:paraId="47DC9BFD" w14:textId="77777777" w:rsidTr="00A73C65">
        <w:trPr>
          <w:jc w:val="center"/>
        </w:trPr>
        <w:tc>
          <w:tcPr>
            <w:tcW w:w="2898" w:type="dxa"/>
          </w:tcPr>
          <w:p w14:paraId="692F50FF" w14:textId="77777777" w:rsidR="00AD0973" w:rsidRPr="00AD0973" w:rsidRDefault="00AD0973" w:rsidP="00A73C65">
            <w:pPr>
              <w:rPr>
                <w:rFonts w:ascii="Verdana" w:hAnsi="Verdana" w:cs="Times New Roman"/>
                <w:sz w:val="20"/>
                <w:szCs w:val="20"/>
              </w:rPr>
            </w:pPr>
            <w:r w:rsidRPr="00AD0973">
              <w:rPr>
                <w:rFonts w:ascii="Verdana" w:hAnsi="Verdana" w:cs="Times New Roman"/>
                <w:sz w:val="20"/>
                <w:szCs w:val="20"/>
              </w:rPr>
              <w:t>40 lbs.</w:t>
            </w:r>
          </w:p>
        </w:tc>
        <w:tc>
          <w:tcPr>
            <w:tcW w:w="3150" w:type="dxa"/>
          </w:tcPr>
          <w:p w14:paraId="574331DC" w14:textId="77777777" w:rsidR="00AD0973" w:rsidRPr="00AD0973" w:rsidRDefault="00AD0973" w:rsidP="00A73C65">
            <w:pPr>
              <w:rPr>
                <w:rFonts w:ascii="Verdana" w:hAnsi="Verdana" w:cs="Times New Roman"/>
                <w:sz w:val="20"/>
                <w:szCs w:val="20"/>
              </w:rPr>
            </w:pPr>
            <w:r w:rsidRPr="00AD0973">
              <w:rPr>
                <w:rFonts w:ascii="Verdana" w:hAnsi="Verdana" w:cs="Times New Roman"/>
                <w:sz w:val="20"/>
                <w:szCs w:val="20"/>
              </w:rPr>
              <w:t>2-1/4 to 3 cups</w:t>
            </w:r>
          </w:p>
        </w:tc>
      </w:tr>
      <w:tr w:rsidR="00AD0973" w:rsidRPr="00AD0973" w14:paraId="1E3615E9" w14:textId="77777777" w:rsidTr="00A73C65">
        <w:trPr>
          <w:jc w:val="center"/>
        </w:trPr>
        <w:tc>
          <w:tcPr>
            <w:tcW w:w="2898" w:type="dxa"/>
          </w:tcPr>
          <w:p w14:paraId="7559154B" w14:textId="77777777" w:rsidR="00AD0973" w:rsidRPr="00AD0973" w:rsidRDefault="00AD0973" w:rsidP="00A73C65">
            <w:pPr>
              <w:rPr>
                <w:rFonts w:ascii="Verdana" w:hAnsi="Verdana" w:cs="Times New Roman"/>
                <w:sz w:val="20"/>
                <w:szCs w:val="20"/>
              </w:rPr>
            </w:pPr>
            <w:r w:rsidRPr="00AD0973">
              <w:rPr>
                <w:rFonts w:ascii="Verdana" w:hAnsi="Verdana" w:cs="Times New Roman"/>
                <w:sz w:val="20"/>
                <w:szCs w:val="20"/>
              </w:rPr>
              <w:t>60 lbs.</w:t>
            </w:r>
          </w:p>
        </w:tc>
        <w:tc>
          <w:tcPr>
            <w:tcW w:w="3150" w:type="dxa"/>
          </w:tcPr>
          <w:p w14:paraId="7592DD06" w14:textId="77777777" w:rsidR="00AD0973" w:rsidRPr="00AD0973" w:rsidRDefault="00AD0973" w:rsidP="00A73C65">
            <w:pPr>
              <w:rPr>
                <w:rFonts w:ascii="Verdana" w:hAnsi="Verdana" w:cs="Times New Roman"/>
                <w:sz w:val="20"/>
                <w:szCs w:val="20"/>
              </w:rPr>
            </w:pPr>
            <w:r w:rsidRPr="00AD0973">
              <w:rPr>
                <w:rFonts w:ascii="Verdana" w:hAnsi="Verdana" w:cs="Times New Roman"/>
                <w:sz w:val="20"/>
                <w:szCs w:val="20"/>
              </w:rPr>
              <w:t>3 to 4-1/4 cups</w:t>
            </w:r>
          </w:p>
        </w:tc>
      </w:tr>
      <w:tr w:rsidR="00AD0973" w:rsidRPr="00AD0973" w14:paraId="74F29D76" w14:textId="77777777" w:rsidTr="00A73C65">
        <w:trPr>
          <w:jc w:val="center"/>
        </w:trPr>
        <w:tc>
          <w:tcPr>
            <w:tcW w:w="2898" w:type="dxa"/>
          </w:tcPr>
          <w:p w14:paraId="1BF34052" w14:textId="77777777" w:rsidR="00AD0973" w:rsidRPr="00AD0973" w:rsidRDefault="00AD0973" w:rsidP="00A73C65">
            <w:pPr>
              <w:rPr>
                <w:rFonts w:ascii="Verdana" w:hAnsi="Verdana" w:cs="Times New Roman"/>
                <w:sz w:val="20"/>
                <w:szCs w:val="20"/>
              </w:rPr>
            </w:pPr>
            <w:r w:rsidRPr="00AD0973">
              <w:rPr>
                <w:rFonts w:ascii="Verdana" w:hAnsi="Verdana" w:cs="Times New Roman"/>
                <w:sz w:val="20"/>
                <w:szCs w:val="20"/>
              </w:rPr>
              <w:t>80 lbs.</w:t>
            </w:r>
          </w:p>
        </w:tc>
        <w:tc>
          <w:tcPr>
            <w:tcW w:w="3150" w:type="dxa"/>
          </w:tcPr>
          <w:p w14:paraId="5DF757DD" w14:textId="77777777" w:rsidR="00AD0973" w:rsidRPr="00AD0973" w:rsidRDefault="00AD0973" w:rsidP="00A73C65">
            <w:pPr>
              <w:rPr>
                <w:rFonts w:ascii="Verdana" w:hAnsi="Verdana" w:cs="Times New Roman"/>
                <w:sz w:val="20"/>
                <w:szCs w:val="20"/>
              </w:rPr>
            </w:pPr>
            <w:r w:rsidRPr="00AD0973">
              <w:rPr>
                <w:rFonts w:ascii="Verdana" w:hAnsi="Verdana" w:cs="Times New Roman"/>
                <w:sz w:val="20"/>
                <w:szCs w:val="20"/>
              </w:rPr>
              <w:t>3-3/4 to 5-1/4 cups</w:t>
            </w:r>
          </w:p>
        </w:tc>
      </w:tr>
      <w:tr w:rsidR="00AD0973" w:rsidRPr="00AD0973" w14:paraId="2C5E5735" w14:textId="77777777" w:rsidTr="00A73C65">
        <w:trPr>
          <w:jc w:val="center"/>
        </w:trPr>
        <w:tc>
          <w:tcPr>
            <w:tcW w:w="2898" w:type="dxa"/>
          </w:tcPr>
          <w:p w14:paraId="1A8FB274" w14:textId="77777777" w:rsidR="00AD0973" w:rsidRPr="00AD0973" w:rsidRDefault="00AD0973" w:rsidP="00A73C65">
            <w:pPr>
              <w:rPr>
                <w:rFonts w:ascii="Verdana" w:hAnsi="Verdana" w:cs="Times New Roman"/>
                <w:sz w:val="20"/>
                <w:szCs w:val="20"/>
              </w:rPr>
            </w:pPr>
            <w:r w:rsidRPr="00AD0973">
              <w:rPr>
                <w:rFonts w:ascii="Verdana" w:hAnsi="Verdana" w:cs="Times New Roman"/>
                <w:sz w:val="20"/>
                <w:szCs w:val="20"/>
              </w:rPr>
              <w:t>100 lbs.</w:t>
            </w:r>
          </w:p>
        </w:tc>
        <w:tc>
          <w:tcPr>
            <w:tcW w:w="3150" w:type="dxa"/>
          </w:tcPr>
          <w:p w14:paraId="15BDC5EA" w14:textId="77777777" w:rsidR="00AD0973" w:rsidRPr="00AD0973" w:rsidRDefault="00AD0973" w:rsidP="00A73C65">
            <w:pPr>
              <w:rPr>
                <w:rFonts w:ascii="Verdana" w:hAnsi="Verdana" w:cs="Times New Roman"/>
                <w:sz w:val="20"/>
                <w:szCs w:val="20"/>
              </w:rPr>
            </w:pPr>
            <w:r w:rsidRPr="00AD0973">
              <w:rPr>
                <w:rFonts w:ascii="Verdana" w:hAnsi="Verdana" w:cs="Times New Roman"/>
                <w:sz w:val="20"/>
                <w:szCs w:val="20"/>
              </w:rPr>
              <w:t>4-1/2 to 6-1/4 cups</w:t>
            </w:r>
          </w:p>
        </w:tc>
      </w:tr>
    </w:tbl>
    <w:p w14:paraId="4B0B4463" w14:textId="3DA44918" w:rsidR="00AD0973" w:rsidRPr="00AD0973" w:rsidRDefault="00AD0973" w:rsidP="00791962">
      <w:pPr>
        <w:rPr>
          <w:rFonts w:ascii="Verdana" w:hAnsi="Verdana" w:cs="Times New Roman"/>
          <w:sz w:val="20"/>
          <w:szCs w:val="20"/>
        </w:rPr>
      </w:pPr>
    </w:p>
    <w:sectPr w:rsidR="00AD0973" w:rsidRPr="00AD0973" w:rsidSect="00CC3D3F">
      <w:pgSz w:w="12240" w:h="15840"/>
      <w:pgMar w:top="1008" w:right="1080" w:bottom="27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13A0"/>
    <w:multiLevelType w:val="hybridMultilevel"/>
    <w:tmpl w:val="BF4EA0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357C1"/>
    <w:multiLevelType w:val="hybridMultilevel"/>
    <w:tmpl w:val="BAD27D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1F1CBB"/>
    <w:multiLevelType w:val="hybridMultilevel"/>
    <w:tmpl w:val="E78210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DE0BA0"/>
    <w:multiLevelType w:val="hybridMultilevel"/>
    <w:tmpl w:val="6A3609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876B8C"/>
    <w:multiLevelType w:val="hybridMultilevel"/>
    <w:tmpl w:val="7374A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747FB8"/>
    <w:multiLevelType w:val="hybridMultilevel"/>
    <w:tmpl w:val="0EF8A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C19AD"/>
    <w:multiLevelType w:val="hybridMultilevel"/>
    <w:tmpl w:val="50DC631A"/>
    <w:lvl w:ilvl="0" w:tplc="04090003">
      <w:start w:val="1"/>
      <w:numFmt w:val="bullet"/>
      <w:lvlText w:val="o"/>
      <w:lvlJc w:val="left"/>
      <w:pPr>
        <w:ind w:left="7200" w:hanging="360"/>
      </w:pPr>
      <w:rPr>
        <w:rFonts w:ascii="Courier New" w:hAnsi="Courier New" w:cs="Courier New"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7" w15:restartNumberingAfterBreak="0">
    <w:nsid w:val="4B3868ED"/>
    <w:multiLevelType w:val="hybridMultilevel"/>
    <w:tmpl w:val="145698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DE93A6D"/>
    <w:multiLevelType w:val="hybridMultilevel"/>
    <w:tmpl w:val="CEEE1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362F7E"/>
    <w:multiLevelType w:val="hybridMultilevel"/>
    <w:tmpl w:val="D048D3B8"/>
    <w:lvl w:ilvl="0" w:tplc="13A4C0D2">
      <w:start w:val="3"/>
      <w:numFmt w:val="bullet"/>
      <w:lvlText w:val="-"/>
      <w:lvlJc w:val="left"/>
      <w:pPr>
        <w:ind w:left="1080" w:hanging="360"/>
      </w:pPr>
      <w:rPr>
        <w:rFonts w:ascii="Verdana" w:eastAsiaTheme="minorHAnsi" w:hAnsi="Verdana" w:cstheme="minorBidi"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2A81F4A"/>
    <w:multiLevelType w:val="hybridMultilevel"/>
    <w:tmpl w:val="05BA1F7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6566A9"/>
    <w:multiLevelType w:val="hybridMultilevel"/>
    <w:tmpl w:val="66C4CC5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113AFF"/>
    <w:multiLevelType w:val="hybridMultilevel"/>
    <w:tmpl w:val="331884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EC1575"/>
    <w:multiLevelType w:val="hybridMultilevel"/>
    <w:tmpl w:val="A9221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3"/>
  </w:num>
  <w:num w:numId="4">
    <w:abstractNumId w:val="8"/>
  </w:num>
  <w:num w:numId="5">
    <w:abstractNumId w:val="0"/>
  </w:num>
  <w:num w:numId="6">
    <w:abstractNumId w:val="12"/>
  </w:num>
  <w:num w:numId="7">
    <w:abstractNumId w:val="11"/>
  </w:num>
  <w:num w:numId="8">
    <w:abstractNumId w:val="10"/>
  </w:num>
  <w:num w:numId="9">
    <w:abstractNumId w:val="2"/>
  </w:num>
  <w:num w:numId="10">
    <w:abstractNumId w:val="9"/>
  </w:num>
  <w:num w:numId="11">
    <w:abstractNumId w:val="6"/>
  </w:num>
  <w:num w:numId="12">
    <w:abstractNumId w:val="1"/>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C1CE6"/>
    <w:rsid w:val="00107E7E"/>
    <w:rsid w:val="0018092F"/>
    <w:rsid w:val="002B21DE"/>
    <w:rsid w:val="00371021"/>
    <w:rsid w:val="00391F17"/>
    <w:rsid w:val="003C29F4"/>
    <w:rsid w:val="00466543"/>
    <w:rsid w:val="00496D20"/>
    <w:rsid w:val="004B3A17"/>
    <w:rsid w:val="005C7C23"/>
    <w:rsid w:val="006A1477"/>
    <w:rsid w:val="0073243B"/>
    <w:rsid w:val="00770801"/>
    <w:rsid w:val="00791962"/>
    <w:rsid w:val="007C1CE6"/>
    <w:rsid w:val="007F4B9E"/>
    <w:rsid w:val="00906065"/>
    <w:rsid w:val="00927397"/>
    <w:rsid w:val="009519D5"/>
    <w:rsid w:val="009E5CE6"/>
    <w:rsid w:val="00AC2728"/>
    <w:rsid w:val="00AC7401"/>
    <w:rsid w:val="00AD0973"/>
    <w:rsid w:val="00C07428"/>
    <w:rsid w:val="00C52B78"/>
    <w:rsid w:val="00CC3D3F"/>
    <w:rsid w:val="00D45D19"/>
    <w:rsid w:val="00D74996"/>
    <w:rsid w:val="00D82A6F"/>
    <w:rsid w:val="00DC2CD9"/>
    <w:rsid w:val="00DD018E"/>
    <w:rsid w:val="00EB71CC"/>
    <w:rsid w:val="00FE0E4C"/>
    <w:rsid w:val="00FF0C92"/>
    <w:rsid w:val="00FF0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B95F2"/>
  <w15:docId w15:val="{C99B215C-26B2-4127-B0EC-F53CEEC0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428"/>
    <w:pPr>
      <w:ind w:left="720"/>
      <w:contextualSpacing/>
    </w:pPr>
  </w:style>
  <w:style w:type="paragraph" w:styleId="BalloonText">
    <w:name w:val="Balloon Text"/>
    <w:basedOn w:val="Normal"/>
    <w:link w:val="BalloonTextChar"/>
    <w:uiPriority w:val="99"/>
    <w:semiHidden/>
    <w:unhideWhenUsed/>
    <w:rsid w:val="00EB7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1CC"/>
    <w:rPr>
      <w:rFonts w:ascii="Segoe UI" w:hAnsi="Segoe UI" w:cs="Segoe UI"/>
      <w:sz w:val="18"/>
      <w:szCs w:val="18"/>
    </w:rPr>
  </w:style>
  <w:style w:type="table" w:styleId="TableGrid">
    <w:name w:val="Table Grid"/>
    <w:basedOn w:val="TableNormal"/>
    <w:uiPriority w:val="59"/>
    <w:rsid w:val="00C52B7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809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elizabeth treadaway</cp:lastModifiedBy>
  <cp:revision>2</cp:revision>
  <cp:lastPrinted>2019-06-29T03:13:00Z</cp:lastPrinted>
  <dcterms:created xsi:type="dcterms:W3CDTF">2019-06-29T04:13:00Z</dcterms:created>
  <dcterms:modified xsi:type="dcterms:W3CDTF">2019-06-29T04:13:00Z</dcterms:modified>
</cp:coreProperties>
</file>